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1A" w:rsidRPr="00CF4F1A" w:rsidRDefault="00CF4F1A" w:rsidP="00CF4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Департамент образования науки и молодежной политики Воронежской области</w:t>
      </w:r>
    </w:p>
    <w:p w:rsidR="00CF4F1A" w:rsidRPr="00CF4F1A" w:rsidRDefault="00CF4F1A" w:rsidP="00CF4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Воронежской области</w:t>
      </w:r>
    </w:p>
    <w:p w:rsidR="00CF4F1A" w:rsidRPr="00CF4F1A" w:rsidRDefault="00CF4F1A" w:rsidP="00CF4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 «Борисоглебский сельскохозяйственный техникум»</w:t>
      </w: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Доклад</w:t>
      </w:r>
    </w:p>
    <w:p w:rsidR="00CF4F1A" w:rsidRPr="00CF4F1A" w:rsidRDefault="00CF4F1A" w:rsidP="00CF4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STEM-технологий в образовательном процессе</w:t>
      </w: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F1A" w:rsidRPr="00CF4F1A" w:rsidRDefault="00CF4F1A" w:rsidP="00CF4F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F1A" w:rsidRPr="00CF4F1A" w:rsidRDefault="00CF4F1A" w:rsidP="00CF4F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ind w:left="4536"/>
        <w:jc w:val="left"/>
        <w:rPr>
          <w:rFonts w:cs="Times New Roman"/>
          <w:b w:val="0"/>
          <w:sz w:val="28"/>
          <w:szCs w:val="28"/>
        </w:rPr>
      </w:pPr>
      <w:bookmarkStart w:id="0" w:name="_Toc499196857"/>
      <w:r w:rsidRPr="00CF4F1A">
        <w:rPr>
          <w:rFonts w:cs="Times New Roman"/>
          <w:b w:val="0"/>
          <w:sz w:val="28"/>
          <w:szCs w:val="28"/>
        </w:rPr>
        <w:t>Подготовил: преподаватель</w:t>
      </w:r>
      <w:bookmarkEnd w:id="0"/>
      <w:r w:rsidRPr="00CF4F1A">
        <w:rPr>
          <w:rFonts w:cs="Times New Roman"/>
          <w:b w:val="0"/>
          <w:sz w:val="28"/>
          <w:szCs w:val="28"/>
        </w:rPr>
        <w:t xml:space="preserve"> </w:t>
      </w: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ind w:left="4536"/>
        <w:jc w:val="left"/>
        <w:rPr>
          <w:rFonts w:cs="Times New Roman"/>
          <w:b w:val="0"/>
          <w:sz w:val="28"/>
          <w:szCs w:val="28"/>
        </w:rPr>
      </w:pPr>
      <w:bookmarkStart w:id="1" w:name="_Toc499196858"/>
      <w:r w:rsidRPr="00CF4F1A">
        <w:rPr>
          <w:rFonts w:cs="Times New Roman"/>
          <w:b w:val="0"/>
          <w:sz w:val="28"/>
          <w:szCs w:val="28"/>
        </w:rPr>
        <w:t>ГБПОУ ВО «БСХТ»</w:t>
      </w:r>
      <w:bookmarkEnd w:id="1"/>
    </w:p>
    <w:p w:rsidR="00CF4F1A" w:rsidRPr="00CF4F1A" w:rsidRDefault="00CF4F1A" w:rsidP="00CF4F1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Бородина Екатерина Александровна</w:t>
      </w: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F1A" w:rsidRPr="00CF4F1A" w:rsidRDefault="00CF4F1A" w:rsidP="00CF4F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F1A" w:rsidRPr="00CF4F1A" w:rsidRDefault="00CF4F1A" w:rsidP="00CF4F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F1A" w:rsidRPr="00CF4F1A" w:rsidRDefault="00CF4F1A" w:rsidP="00CF4F1A">
      <w:pPr>
        <w:pStyle w:val="1"/>
        <w:numPr>
          <w:ilvl w:val="0"/>
          <w:numId w:val="0"/>
        </w:numPr>
        <w:spacing w:after="0"/>
        <w:jc w:val="left"/>
        <w:rPr>
          <w:rFonts w:cs="Times New Roman"/>
          <w:b w:val="0"/>
          <w:sz w:val="28"/>
          <w:szCs w:val="28"/>
        </w:rPr>
      </w:pPr>
    </w:p>
    <w:p w:rsidR="00CF4F1A" w:rsidRPr="00CF4F1A" w:rsidRDefault="00CF4F1A" w:rsidP="00CF4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F1A" w:rsidRPr="00CF4F1A" w:rsidRDefault="00CF4F1A" w:rsidP="00CF4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61D" w:rsidRPr="00CF4F1A" w:rsidRDefault="00CF4F1A" w:rsidP="00CF4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Борисоглебск 2021</w:t>
      </w:r>
      <w:r w:rsidRPr="00CF4F1A">
        <w:rPr>
          <w:rFonts w:ascii="Times New Roman" w:hAnsi="Times New Roman" w:cs="Times New Roman"/>
          <w:sz w:val="28"/>
          <w:szCs w:val="28"/>
        </w:rPr>
        <w:t>г</w:t>
      </w:r>
      <w:bookmarkStart w:id="2" w:name="_GoBack"/>
      <w:bookmarkEnd w:id="2"/>
      <w:r w:rsidR="00C6461D" w:rsidRPr="00CF4F1A">
        <w:rPr>
          <w:rFonts w:ascii="Times New Roman" w:hAnsi="Times New Roman" w:cs="Times New Roman"/>
          <w:sz w:val="28"/>
          <w:szCs w:val="28"/>
        </w:rPr>
        <w:br w:type="page"/>
      </w:r>
    </w:p>
    <w:p w:rsidR="000B0D88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lastRenderedPageBreak/>
        <w:t>В самом общем виде под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аббревиатурой </w:t>
      </w:r>
      <w:r w:rsidRPr="00CF4F1A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(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F4F1A">
        <w:rPr>
          <w:rFonts w:ascii="Times New Roman" w:hAnsi="Times New Roman" w:cs="Times New Roman"/>
          <w:sz w:val="28"/>
          <w:szCs w:val="28"/>
        </w:rPr>
        <w:t>,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CF4F1A">
        <w:rPr>
          <w:rFonts w:ascii="Times New Roman" w:hAnsi="Times New Roman" w:cs="Times New Roman"/>
          <w:sz w:val="28"/>
          <w:szCs w:val="28"/>
        </w:rPr>
        <w:t xml:space="preserve">, 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CF4F1A">
        <w:rPr>
          <w:rFonts w:ascii="Times New Roman" w:hAnsi="Times New Roman" w:cs="Times New Roman"/>
          <w:sz w:val="28"/>
          <w:szCs w:val="28"/>
        </w:rPr>
        <w:t>,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CF4F1A">
        <w:rPr>
          <w:rFonts w:ascii="Times New Roman" w:hAnsi="Times New Roman" w:cs="Times New Roman"/>
          <w:sz w:val="28"/>
          <w:szCs w:val="28"/>
        </w:rPr>
        <w:t>) понимается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комплекс академических и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профессиональных дисциплин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 естественных,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технологических, инженерных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науках и математике,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направленных на подготовку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специалистов с новым типом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мышления, без которых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невозможно развитие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инновационной экономики.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Иногда в этот набор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добавляется «А»,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соответствующая компоненту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— «искусство» (STEAM).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 России на государственном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уровне сформулирована задача вывести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инженерное образование на мировой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уровень. На всех уровнях образования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педагогические работники и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администрация учебных заведений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стремятся максимально внедрять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инженерное образование и усиливать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технологическую подготовку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выпускников. С этой целью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использование STEM-подхода в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обучении очень эффективно, поскольку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это очень широкий инструментарий,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включающий в себя комплекс действий,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подходов, практик и методик, которые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ориентированы на то, чтобы общество и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отдельный человек были готовы к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будущему.</w:t>
      </w:r>
      <w:r w:rsidR="006F380D" w:rsidRPr="00CF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ИНТЕГРАЦИЯ STEM-ТЕХНОЛОГИЙ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В ОБРАЗОВАТЕЛЬНЫЙ ПРОЦЕСС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Если систематизировать представления о STEM-подходе, то можно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представить их на нескольких уровнях: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STEM-образование на уровне всей системы образования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Реализация STEM-подхода на уровне отдельной школы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STEM-образование на уровне отдельного урока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Сегодня мы можем выделить две основные линии в поиске ответов на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этот вопрос: развитие STEM-грамотности для всех и углубленная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подготовка кадров для высокотехнологичных областей.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Обеспечение каждого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учащегося инструментами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инновационного мышления и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опытом того, как использовать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математику, инженерию и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науку для решения разных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профессиональных задач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Развитые логика и мышление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Умение ставить и решать задачи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Научный взгляд на мир: умение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исследовать, анализировать,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доказывать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Командная работа,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коммуникации, творчество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Цифровая грамотность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Углубленное STEM-обучение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мотивированных старшеклассников и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студентов, чтобы дать им возможность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добиться успеха в области науки и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техники, войти в технологический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сектор и преуспеть</w:t>
      </w:r>
    </w:p>
    <w:p w:rsidR="00E9143F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Мотивация к инженерным и техническим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специальностям и карьере в сфере науки и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технологии</w:t>
      </w:r>
      <w:r w:rsidR="00E9143F" w:rsidRPr="00CF4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Доступ к лабораториям, где проводятся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эксперименты и решаются индустриальные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задачи для опыта и практики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Отсутствие барьеров, ограничивающих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карьерный и профессиональный рост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Углубленные знания в области науки,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инженерии, технологии и математики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lastRenderedPageBreak/>
        <w:t>В случае акцента на STEM-грамотности для всех актуальной задачей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становится пересмотр содержания и принципов организации дошкольного и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школьного образования, введение в него новых оснований.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Акцент на подготовку высококвалифицированных кадров обращает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внимание на организацию каналов доступа к необходимым знаниям,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ликвидацию барьеров, создание дополнительных условий и общей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заинтересованности в научно и технически ориентированном секторе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экономики. На этом уровне большое значение приобретают выстроенные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взаимосвязи школ с центрами дополнительного образования, реализующими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STEM-программы, и вузами.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Для глубокой проработки моделей STEM-образования на уровне всей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системы важно активное участие образовательных учреждений разного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уровня в проектах «Агентства стратегических инициатив»: движение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>, кружковое движение НТИ, проект «Кадры для цифровой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экономики», взаимодействие с Университетом НТИ 2035, направленные на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подготовку кадров будущего.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Включение компонентов STEM в процесс обучения в детских</w:t>
      </w:r>
      <w:r w:rsidR="002314CB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садах, школах, колледжах и вузах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Тесная связка «Школа – Университет – Город - Индустрия»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Практики STEM-образования сегодня только нарабатываются, и не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существует некой окончательной концепции, которая точно и однозначно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определяла бы границы и рамки STEM-образования. Несмотря на старания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многих стран (России, Белоруссии, США, Сингапура, Великобритании и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др.) в отношении общенациональных программ продвижения STEM-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подхода, пока ключевым объектом (и часто субъектом) изменений является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отдельное образовательное учреждение, коллектив которого стремится к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инновациям. Для школ отсутствуют какие-то общепринятые и обязательные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решения, которые диктовали бы необходимый набор действий.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Ниже предлагаются актуальные компоненты STEM-образования,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которые могут быть внедрены в учебно-воспитательный процесс школы: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Урочная деятельность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• Формирование </w:t>
      </w:r>
      <w:r w:rsidRPr="00CF4F1A">
        <w:rPr>
          <w:rFonts w:ascii="Times New Roman" w:hAnsi="Times New Roman" w:cs="Times New Roman"/>
          <w:i/>
          <w:iCs/>
          <w:sz w:val="28"/>
          <w:szCs w:val="28"/>
        </w:rPr>
        <w:t>функциональной грамотности</w:t>
      </w:r>
      <w:r w:rsidRPr="00CF4F1A">
        <w:rPr>
          <w:rFonts w:ascii="Times New Roman" w:hAnsi="Times New Roman" w:cs="Times New Roman"/>
          <w:sz w:val="28"/>
          <w:szCs w:val="28"/>
        </w:rPr>
        <w:t>, ориентация на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новые результаты, связанные с </w:t>
      </w:r>
      <w:r w:rsidRPr="00CF4F1A">
        <w:rPr>
          <w:rFonts w:ascii="Times New Roman" w:hAnsi="Times New Roman" w:cs="Times New Roman"/>
          <w:i/>
          <w:iCs/>
          <w:sz w:val="28"/>
          <w:szCs w:val="28"/>
        </w:rPr>
        <w:t>навыками XXI века</w:t>
      </w:r>
      <w:r w:rsidRPr="00CF4F1A">
        <w:rPr>
          <w:rFonts w:ascii="Times New Roman" w:hAnsi="Times New Roman" w:cs="Times New Roman"/>
          <w:sz w:val="28"/>
          <w:szCs w:val="28"/>
        </w:rPr>
        <w:t>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Введение исследовательских и проектных методов и техник</w:t>
      </w:r>
      <w:r w:rsidR="002314CB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преподавания, проблемного обучения.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Введение «проблемных недель».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Кооперация на уровне отдельных учителей и предметов для</w:t>
      </w:r>
      <w:r w:rsidR="002501E7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изучения явлений на материале различных областей знаний</w:t>
      </w:r>
      <w:r w:rsidR="002501E7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(интегрированное обучение).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Дополнительное образование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Введение новых STEM-направлений: моделирование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>, робототехника и конструирование, цифровая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электроника и др.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Площадка для подготовки к олимпиадам НТИ.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lastRenderedPageBreak/>
        <w:t>• Развитие STEM-грамотности для всех: обеспечение учащихся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инструментами инновационного мышления и опытом того, как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использовать математику, инженерию и науку для решения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различных профессиональных задач.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Подготовка к олимпиадам НТИ.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Прикладное обучение через решение проблем и критическое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мышление, интеграция разного контента.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Для устойчивой реализации STEM-подхода важны два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поддерживающих фактора: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Развитие персонала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Внешние факторы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Конкурсное и олимпиадное движение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Подготовка кадров для высокотехнологических областей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Углубленное STEM-обучение мотивированных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старшеклассников, чтобы дать им возможность добиться успеха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 области науки и техники, войти в технологический сектор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преуспеть.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• Участие в движении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Woldskills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>, проектах НТИ, взаимодействие с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Университетом НТИ 2035.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Воспитательная работы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Эффективная профориентация (знакомство с перспективными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STEM-профессиями).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Развитие школьного сообщества и чувства принадлежности.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• Развитие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направления в STEAM.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Информационно-методические и организационно-педагогические условия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Подготовка и переподготовка преподавателей, которые должны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обладать знаниями и компетенциями для новых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Сетевая ресурсная площадка, осуществляющая связь с внешней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средой.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• Обеспечение свободного доступа к лабораториям и мастерским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для творчества, экспериментов, исследований и реализации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проектных идей.</w:t>
      </w:r>
    </w:p>
    <w:p w:rsidR="00C6461D" w:rsidRPr="00CF4F1A" w:rsidRDefault="00C6461D" w:rsidP="00ED3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ОСНОВНЫМИ ЭЛЕМЕНТАМИ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1 Обучение построено на</w:t>
      </w:r>
      <w:r w:rsidR="00ED31DF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решении проблем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Изучение STEM-предметов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происходит на основе анализа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проблем и вызовов современного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мира. Работа с проблемами идет в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рамках создания проектных групп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команд. Проблемы становятся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отправной точкой и центром, вокруг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которого выстраивается обучение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освоение STEM-предметов. В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решение проблемы включаются все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навыки и способности учащихся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(анализ, прогнозы,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ислледования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т.д.). Работа в проекте должна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стимулировать учащихся «копать»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— искать данные, аргументы,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объяснения, критику и т.д.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4 Развитие карьерных,</w:t>
      </w:r>
      <w:r w:rsidR="00ED31DF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технологических и</w:t>
      </w:r>
      <w:r w:rsidR="00ED31DF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жизненных навыков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Активное включение в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образовательный процесс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использование новых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технологических возможностей, в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том числе новых технологий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обучения. Освоение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самостоятельных возможностей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обучения. Включение учащихся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lastRenderedPageBreak/>
        <w:t>элементов образовательных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программ в курсы или проекты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университетов и колледжей.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Обучение навыкам коммуникации,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публичной презентации и т.д.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2 Акцент на «местных»</w:t>
      </w:r>
      <w:r w:rsidR="00ED31DF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проблемах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Проблемы, с которыми работают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учащиеся, должны быть связаны с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реальной жизнью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повседневностью. Они должны быть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близкими и понятными. Это не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стандартные или типовые проекты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проблемы. Учителя вовлечены в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формулирование проектов и их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реализацию. Итоги реализации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проектов должны показывать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видимую практическую ценность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сделать жизнь немного лучше.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5 Персонализация обучения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Настройка обучения на способности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 траекторию ученика. Привязка к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жизненному миру и обстоятельствам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их жизни. Внимательное изучение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анализ способностей каждого для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подбора подходящих по интересам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уровню групп. Гибкие графики 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расписания.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3 Развитие школьного</w:t>
      </w:r>
      <w:r w:rsidR="00ED31DF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сообщества и чувства</w:t>
      </w:r>
      <w:r w:rsidR="00ED31DF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принадлежности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Должна быть создана атмосфера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уважения и доверия, которая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позволяет школьникам и учителям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работать вместе. Эффективными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практиками здесь являются работа в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малых группах; организация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внеклассных, клубных или других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занятий; помощь и сопровождение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проектных команд (групп) со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стороны педагогов.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6 Связи с внешними</w:t>
      </w:r>
      <w:r w:rsidR="00ED31DF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сообществами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Развитие связи между STEM-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школами и более широким внешним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сообществом. Учащиеся участвуют в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проектах, волонтерской деятельности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 т.д. Важно также взаимодействие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между STEM-школами для обмена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опытом, методиками и новыми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идеями. Выделенные элементы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STEM-школы создают условия для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эффективного усиления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непосредственно STEM-предметов.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Самый базовый уровень внедрения STEM-подхода — это отдельный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урок или учебная программа. Здесь сосредоточены основные усилия и идет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поиск методов и подходов к работе. Поэтому особенно важными становятся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такие площадки и ресурсы, которые собирают и систематизируют</w:t>
      </w:r>
      <w:r w:rsidR="00ED31DF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различный опыт. Среди них следует назвать: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CF4F1A">
        <w:rPr>
          <w:rFonts w:ascii="Times New Roman" w:hAnsi="Times New Roman" w:cs="Times New Roman"/>
          <w:sz w:val="28"/>
          <w:szCs w:val="28"/>
        </w:rPr>
        <w:t xml:space="preserve"> (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CF4F1A">
        <w:rPr>
          <w:rFonts w:ascii="Times New Roman" w:hAnsi="Times New Roman" w:cs="Times New Roman"/>
          <w:sz w:val="28"/>
          <w:szCs w:val="28"/>
        </w:rPr>
        <w:t>),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CF4F1A">
        <w:rPr>
          <w:rFonts w:ascii="Times New Roman" w:hAnsi="Times New Roman" w:cs="Times New Roman"/>
          <w:sz w:val="28"/>
          <w:szCs w:val="28"/>
          <w:lang w:val="en-US"/>
        </w:rPr>
        <w:t>TeachEngineering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>,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 NASAWAVELENGT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Несмотря на широкое разнообразие методов и техник работы на уроке,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можно выделить несколько важных принципов, которые являются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ориентирами для разработки программ и подготовки уроков.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Инициатива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GoStem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определяет STEM как подход в образовании,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основанный на естественной связи четырех дисциплин, и выделяет три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ключевых принципа такого подхода: прикладной характер к проблемам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реального мира; обучение через решение проблем и критическое мышление;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интеграция разного контента.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При изучении отдельных предметов, таких как физика, информатика,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технология, у ребенка не формируется целостная картина мира: одно и то же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явление изучается на разных предметах как разное. Применение STEM-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lastRenderedPageBreak/>
        <w:t>технологии позволяет интегрировать предметы и изучать явления в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комплексе.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Использование STEM-технологии позволит перевести образовательный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процесс на другую основу: от наблюдения к гипотезе и эксперименту, от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изучения отдельных предметов к изучению явлений, от получения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абстрактных знаний к решению реальных жизненных проблем.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УРОК, ЗАНЯТИЕ ИЛИ УЧЕБНАЯ ПРОГРАММА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Несмотря на широкое разнообразие методов и техник работы на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уроке, можно выделить несколько важных принципов, которые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являются ориентирами для разработки программ и подготовки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уроков: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 Прикладной характер к проблемам реального мира;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 Обучение через решение проблем и критическое мышление;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 Интеграция разного контента.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Предлагать «открытые» задачи,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позволяющие искать решение в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разных направлениях, обращаться к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различным областям знаний 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использовать все возможные пути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получения необходимых знаний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(Интернет, книги, собственный опыт,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эксперименты, исследования и т.д.).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Предлагать задачи и проблемы, в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которых существует множество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решений и «правильных» ответов.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Изучать научные закономерности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через «свой путь открытий».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Двигаться от решения практических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 конкретных задач к общим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решениям, понятиям и более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высокому уровню абстракции, идеям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 теориям.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Включать в поиск решения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различные науки и математику,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акцентировать внимание на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аргументации, доказательстве 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логике.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Включать в обсуждение и решение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проблем вопросы экономики,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культуры, истории, этики,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ответственности, экологии и т.д.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Включать игровые 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соревновательные элементы.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Давать возможность делать опыты 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что-то создавать своими руками,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трогать, пробовать и создавать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устройства, приборы или решения,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которые можно использовать в жизни.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Конструировать из подручных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материалов, делать проекты с очень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ограниченным бюджетом, что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развивает воображение 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актуализирует знания и способности в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области экономики, управления и т.д.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Организовывать командную работу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(группы, пары, тройки),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стимулировать необходимость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>, договариваться,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искать общие решения, сотрудничать.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Включать в обучение презентацию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полученных результатов перед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группой, получение обратной связи от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соучеников или профессионалов,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организовывать взаимное оценивание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 группе.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Основной фокус в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организации урока состоит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в том, чтобы показать, что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все самые интересные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проекты создаются на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стыке наук. Речь идет о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проектах, расширяющих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представления человека об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окружающем мире и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улучшающих его жизнь.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Одной из базовых установок STEM-урока,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которая сегодня остается самой методически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сложной и в то же время самой важной, является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освоение школьниками практики и методов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исследования. Специалисты отмечают, что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освоение самого исследовательского подхода 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получение такого опыта могут быть важнее, чем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конкретное полученное в результате знание.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Вторая важная </w:t>
      </w:r>
      <w:r w:rsidRPr="00CF4F1A">
        <w:rPr>
          <w:rFonts w:ascii="Times New Roman" w:hAnsi="Times New Roman" w:cs="Times New Roman"/>
          <w:sz w:val="28"/>
          <w:szCs w:val="28"/>
        </w:rPr>
        <w:lastRenderedPageBreak/>
        <w:t>установка — освоение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инженерного дела, то есть создание нового в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ответ на задачу. В рамках этой установки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школьник учится находить решения конкретных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задач и создавать прототипы для новых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механизмов, техник, программ.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Итак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, </w:t>
      </w:r>
      <w:r w:rsidRPr="00CF4F1A">
        <w:rPr>
          <w:rFonts w:ascii="Times New Roman" w:hAnsi="Times New Roman" w:cs="Times New Roman"/>
          <w:sz w:val="28"/>
          <w:szCs w:val="28"/>
        </w:rPr>
        <w:t>в настоящее время нет единых подходов, методик и требований к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уроку или занятию, реализующему STEM-подход в обучении. Такое занятие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р</w:t>
      </w:r>
      <w:r w:rsidRPr="00CF4F1A">
        <w:rPr>
          <w:rFonts w:ascii="Times New Roman" w:hAnsi="Times New Roman" w:cs="Times New Roman"/>
          <w:sz w:val="28"/>
          <w:szCs w:val="28"/>
        </w:rPr>
        <w:t xml:space="preserve">екомендуется проводить на основе </w:t>
      </w:r>
      <w:r w:rsidRPr="00CF4F1A">
        <w:rPr>
          <w:rFonts w:ascii="Times New Roman" w:hAnsi="Times New Roman" w:cs="Times New Roman"/>
          <w:bCs/>
          <w:sz w:val="28"/>
          <w:szCs w:val="28"/>
        </w:rPr>
        <w:t>комплексного междисциплинарного</w:t>
      </w:r>
      <w:r w:rsidR="00846271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 xml:space="preserve">подхода </w:t>
      </w:r>
      <w:r w:rsidRPr="00CF4F1A">
        <w:rPr>
          <w:rFonts w:ascii="Times New Roman" w:hAnsi="Times New Roman" w:cs="Times New Roman"/>
          <w:sz w:val="28"/>
          <w:szCs w:val="28"/>
        </w:rPr>
        <w:t>проектного обучения, сочетающего в себе естественные науки с</w:t>
      </w:r>
      <w:r w:rsidR="00846271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технологиями, инженерией и математикой. Как и в жизни, все эти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направления связаны в единое целое. В понимании этой гармоничной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цельности и заключается </w:t>
      </w:r>
      <w:r w:rsidRPr="00CF4F1A">
        <w:rPr>
          <w:rFonts w:ascii="Times New Roman" w:hAnsi="Times New Roman" w:cs="Times New Roman"/>
          <w:bCs/>
          <w:sz w:val="28"/>
          <w:szCs w:val="28"/>
        </w:rPr>
        <w:t>смысл STEM обучения</w:t>
      </w:r>
      <w:r w:rsidRPr="00CF4F1A">
        <w:rPr>
          <w:rFonts w:ascii="Times New Roman" w:hAnsi="Times New Roman" w:cs="Times New Roman"/>
          <w:sz w:val="28"/>
          <w:szCs w:val="28"/>
        </w:rPr>
        <w:t>, ключевыми элементами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которого являются следующие признаки: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Наука и STEM-предметы связаны с реальными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жизненными проблемами или ситуациями.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Обучение строится на основе проектов, в которых учащиеся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проводят наблюдения, выявляют проблемы и находят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решения самостоятельно и со своими сверстниками.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При необходимости и возможности арт-дизайн и эстетик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CF4F1A">
        <w:rPr>
          <w:rFonts w:ascii="Times New Roman" w:hAnsi="Times New Roman" w:cs="Times New Roman"/>
          <w:bCs/>
          <w:sz w:val="28"/>
          <w:szCs w:val="28"/>
        </w:rPr>
        <w:t>учитываются в проектах.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 xml:space="preserve"> </w:t>
      </w:r>
      <w:r w:rsidRPr="00CF4F1A">
        <w:rPr>
          <w:rFonts w:ascii="Times New Roman" w:hAnsi="Times New Roman" w:cs="Times New Roman"/>
          <w:bCs/>
          <w:sz w:val="28"/>
          <w:szCs w:val="28"/>
        </w:rPr>
        <w:t>Обучение включает в себя использование широкого спектра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навыков, таких как чтение, четкое и убедительное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написание, правильное использование математики для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анализа данных и многое другое.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ВИРТУАЛЬНЫЕ РЕШЕНИЯ ДЛЯ STEM-ОБУЧЕНИЯ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В современном мире ученик больше не привязан ни к учителю, ни к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своей среде обитания. Цифровые коммуникационные технологии дают ему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возможность выбирать где и чему учится, в каком направлении развиваться,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 какую деятельность включаться. Ученик имеет возможность выбирать, где,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как, когда и чему учиться.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В 2020 году тысячи школ остались закрытыми в течении нескольких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месяцев из-за пандемии SARS-CoV-2 (COVID-19). Перед образовательными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учреждениями встала задача </w:t>
      </w:r>
      <w:r w:rsidRPr="00CF4F1A">
        <w:rPr>
          <w:rFonts w:ascii="Times New Roman" w:hAnsi="Times New Roman" w:cs="Times New Roman"/>
          <w:bCs/>
          <w:sz w:val="28"/>
          <w:szCs w:val="28"/>
        </w:rPr>
        <w:t>перехода на электронное обучение в течение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нескольких дней</w:t>
      </w:r>
      <w:r w:rsidRPr="00CF4F1A">
        <w:rPr>
          <w:rFonts w:ascii="Times New Roman" w:hAnsi="Times New Roman" w:cs="Times New Roman"/>
          <w:sz w:val="28"/>
          <w:szCs w:val="28"/>
        </w:rPr>
        <w:t>. Это включало в себя поиск и/или создание подходящих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учебных платформ и инструментов, цифрового учебного контента, внедрение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электронных средств коммуникации и процедур и многие другие задачи. 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 </w:t>
      </w:r>
      <w:r w:rsidRPr="00CF4F1A">
        <w:rPr>
          <w:rFonts w:ascii="Times New Roman" w:hAnsi="Times New Roman" w:cs="Times New Roman"/>
          <w:sz w:val="28"/>
          <w:szCs w:val="28"/>
        </w:rPr>
        <w:t>если для типовых учебных курсов существует достаточное количество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дистанционных ресурсов, то внеурочные, дополнительные и воспитательные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направления деятельности оказались в достаточно затруднительном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положении.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Цифровые, интерактивные и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создают условия для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того, чтобы нацеленное на развитие творческих способностей образование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было доступно большинству российских граждан. Но кроме технологических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условий в этой сфере наблюдается потребность в новых идеологических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подходах, инструментах и методиках педагогической практики,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 совместное творчество.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STEM-подход в обучении направлен не только на освоение конкретных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инженерных знаний, но в первую очередь на освоение проектных 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исследовательских компетенций. Связь с наукой и </w:t>
      </w:r>
      <w:r w:rsidRPr="00CF4F1A">
        <w:rPr>
          <w:rFonts w:ascii="Times New Roman" w:hAnsi="Times New Roman" w:cs="Times New Roman"/>
          <w:sz w:val="28"/>
          <w:szCs w:val="28"/>
        </w:rPr>
        <w:lastRenderedPageBreak/>
        <w:t>естественнонаучными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компетенциями в случае электронного обучения требует современный И</w:t>
      </w:r>
      <w:r w:rsidR="004A2FEA" w:rsidRPr="00CF4F1A">
        <w:rPr>
          <w:rFonts w:ascii="Times New Roman" w:hAnsi="Times New Roman" w:cs="Times New Roman"/>
          <w:sz w:val="28"/>
          <w:szCs w:val="28"/>
        </w:rPr>
        <w:t>К</w:t>
      </w:r>
      <w:r w:rsidRPr="00CF4F1A">
        <w:rPr>
          <w:rFonts w:ascii="Times New Roman" w:hAnsi="Times New Roman" w:cs="Times New Roman"/>
          <w:sz w:val="28"/>
          <w:szCs w:val="28"/>
        </w:rPr>
        <w:t>Т-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 мультимедиа-насыщенный инструментарий не только для организации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командной работы школьников, но и экспериментальной работы.</w:t>
      </w:r>
    </w:p>
    <w:p w:rsidR="004A2FEA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Анализ виртуальных решений в STEM образовании показал, что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имеющиеся ресурсы можно разделить на несколько групп:</w:t>
      </w:r>
      <w:r w:rsidR="004A2FE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 Платформы национальных STEM-центров;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 Образовательные платформы для поддержки проектной 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3B2BDA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 Он-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виртуальные лаборатории;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Страны — мировые лидеры в начале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 </w:t>
      </w:r>
      <w:r w:rsidRPr="00CF4F1A">
        <w:rPr>
          <w:rFonts w:ascii="Times New Roman" w:hAnsi="Times New Roman" w:cs="Times New Roman"/>
          <w:sz w:val="28"/>
          <w:szCs w:val="28"/>
        </w:rPr>
        <w:t>2000-х стали искать для себя новый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источник развития и ресурс для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инновационной экономики и экономики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знаний. Они обратили внимание на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подготовку кадров и систему образования,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обнаружив негативные тенденции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снижения качества подготовки по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дисциплинам, которые необходимы в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эпоху </w:t>
      </w:r>
      <w:r w:rsidR="004A2FE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="003B2BDA" w:rsidRPr="00CF4F1A">
        <w:rPr>
          <w:rFonts w:ascii="Times New Roman" w:hAnsi="Times New Roman" w:cs="Times New Roman"/>
          <w:sz w:val="28"/>
          <w:szCs w:val="28"/>
        </w:rPr>
        <w:t>ц</w:t>
      </w:r>
      <w:r w:rsidRPr="00CF4F1A">
        <w:rPr>
          <w:rFonts w:ascii="Times New Roman" w:hAnsi="Times New Roman" w:cs="Times New Roman"/>
          <w:sz w:val="28"/>
          <w:szCs w:val="28"/>
        </w:rPr>
        <w:t>ифровых технологий, и даже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кризис инженерных кадров. Ответом на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этот вызов стали программы на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национальном и государственном уровне.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Поэтому особенно важными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становятся такие площадки и ресурсы,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которые собирают и систематизируют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различный опыт. Среди них следует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назвать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STEM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(UK),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1A">
        <w:rPr>
          <w:rFonts w:ascii="Times New Roman" w:hAnsi="Times New Roman" w:cs="Times New Roman"/>
          <w:sz w:val="28"/>
          <w:szCs w:val="28"/>
          <w:lang w:val="en-US"/>
        </w:rPr>
        <w:t>TeachEngineering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, 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NASAWAVELENGTH</w:t>
      </w:r>
      <w:r w:rsidRPr="00CF4F1A">
        <w:rPr>
          <w:rFonts w:ascii="Times New Roman" w:hAnsi="Times New Roman" w:cs="Times New Roman"/>
          <w:sz w:val="28"/>
          <w:szCs w:val="28"/>
        </w:rPr>
        <w:t>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CF4F1A">
        <w:rPr>
          <w:rFonts w:ascii="Times New Roman" w:hAnsi="Times New Roman" w:cs="Times New Roman"/>
          <w:sz w:val="28"/>
          <w:szCs w:val="28"/>
        </w:rPr>
        <w:t>-центры Всероссийского фестиваля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науки.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Структура проектно-исследовательской деятельности школьников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включает в себя большое количество разных процессов, начиная от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постановки проблемы, интегрированного поиска информации и заканчивая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представлением результатов. При этом обязательным условием является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командная работа школьников. Таким образом, электронная платформа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должна не только помочь в организации такой деятельности, но стать сетевой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средой, реализованной с помощью он-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сервисов разнообразных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направлений.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Платформы национальных STEM- центров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Платформы проектной и исследовательской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>деятельности школьников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Среди всего многообразия представленных на образовательном рынке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разработчиков основного внимания заслуживают две платформы: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международная образовательная платформа </w:t>
      </w:r>
      <w:proofErr w:type="spellStart"/>
      <w:r w:rsidRPr="00CF4F1A">
        <w:rPr>
          <w:rFonts w:ascii="Times New Roman" w:hAnsi="Times New Roman" w:cs="Times New Roman"/>
          <w:bCs/>
          <w:sz w:val="28"/>
          <w:szCs w:val="28"/>
        </w:rPr>
        <w:t>GoLab</w:t>
      </w:r>
      <w:proofErr w:type="spellEnd"/>
      <w:r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 российская глобальная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школьная лаборатория </w:t>
      </w:r>
      <w:proofErr w:type="spellStart"/>
      <w:r w:rsidRPr="00CF4F1A">
        <w:rPr>
          <w:rFonts w:ascii="Times New Roman" w:hAnsi="Times New Roman" w:cs="Times New Roman"/>
          <w:bCs/>
          <w:sz w:val="28"/>
          <w:szCs w:val="28"/>
        </w:rPr>
        <w:t>ГлобалЛаб</w:t>
      </w:r>
      <w:proofErr w:type="spellEnd"/>
      <w:r w:rsidRPr="00CF4F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F4F1A">
        <w:rPr>
          <w:rFonts w:ascii="Times New Roman" w:hAnsi="Times New Roman" w:cs="Times New Roman"/>
          <w:sz w:val="28"/>
          <w:szCs w:val="28"/>
        </w:rPr>
        <w:t>Ниже представлена сравнительная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характеристика этих двух платформ.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Используя достоинства каждой из платформ, можно обеспечить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действительно творческую атмосферу при 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р</w:t>
      </w:r>
      <w:r w:rsidRPr="00CF4F1A">
        <w:rPr>
          <w:rFonts w:ascii="Times New Roman" w:hAnsi="Times New Roman" w:cs="Times New Roman"/>
          <w:sz w:val="28"/>
          <w:szCs w:val="28"/>
        </w:rPr>
        <w:t>аботе над исследовательским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проектом, обеспечить педагогов и учеников богатым цифровым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инструментарием для исследования, организации совместной работы 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представления проектов.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Основная трудность организации электронного STEM-обучения с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использованием дистанционных технологий заключается в организации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научных экспериментов, требующих специального оборудования. Эта же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проблема может возникнуть в традиционном обучении при недостаточной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материально-технической базе.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на помощь приходят </w:t>
      </w:r>
      <w:r w:rsidRPr="00CF4F1A">
        <w:rPr>
          <w:rFonts w:ascii="Times New Roman" w:hAnsi="Times New Roman" w:cs="Times New Roman"/>
          <w:bCs/>
          <w:sz w:val="28"/>
          <w:szCs w:val="28"/>
        </w:rPr>
        <w:t>виртуальные лаборатории и</w:t>
      </w:r>
      <w:r w:rsidR="003B2BD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технические симуляторы</w:t>
      </w:r>
      <w:r w:rsidRPr="00CF4F1A">
        <w:rPr>
          <w:rFonts w:ascii="Times New Roman" w:hAnsi="Times New Roman" w:cs="Times New Roman"/>
          <w:sz w:val="28"/>
          <w:szCs w:val="28"/>
        </w:rPr>
        <w:t>, которые позволяют школьникам самостоятельно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проводить любые эксперименты по физике, математике, химии и биологии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как в школе, так и дома. Виртуальная лаборатория — это среда,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имитирующая на экране планшета, смартфона, компьютера или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интерактивной панели инструменты учебной лаборатории. В них можно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собрать электрические цепи, построить графики и чертежи. Они позволяют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видеть в режиме реального времени все изменения модели и ее свойств в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соответствии с законами этих наук. Такими лабораториями могут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пользоваться как учителя, так и школьники. Педагоги применяют их на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уроках и создают с их помощью собственные интерактивные задания. А дети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могут ставить онлайн-эксперименты не только в школе, но и дома. Используя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эти лаборатории, ученики смогут </w:t>
      </w:r>
      <w:r w:rsidRPr="00CF4F1A">
        <w:rPr>
          <w:rFonts w:ascii="Times New Roman" w:hAnsi="Times New Roman" w:cs="Times New Roman"/>
          <w:bCs/>
          <w:sz w:val="28"/>
          <w:szCs w:val="28"/>
        </w:rPr>
        <w:t>удаленно получать доступ к реальному</w:t>
      </w:r>
      <w:r w:rsidR="003B2BD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 xml:space="preserve">лабораторному оборудованию </w:t>
      </w:r>
      <w:r w:rsidRPr="00CF4F1A">
        <w:rPr>
          <w:rFonts w:ascii="Times New Roman" w:hAnsi="Times New Roman" w:cs="Times New Roman"/>
          <w:sz w:val="28"/>
          <w:szCs w:val="28"/>
        </w:rPr>
        <w:t xml:space="preserve">через веб-интерфейс, </w:t>
      </w:r>
      <w:r w:rsidRPr="00CF4F1A">
        <w:rPr>
          <w:rFonts w:ascii="Times New Roman" w:hAnsi="Times New Roman" w:cs="Times New Roman"/>
          <w:bCs/>
          <w:sz w:val="28"/>
          <w:szCs w:val="28"/>
        </w:rPr>
        <w:t>управлять</w:t>
      </w:r>
      <w:r w:rsidR="003B2BDA"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bCs/>
          <w:sz w:val="28"/>
          <w:szCs w:val="28"/>
        </w:rPr>
        <w:t>реальными роботами</w:t>
      </w:r>
      <w:r w:rsidRPr="00CF4F1A">
        <w:rPr>
          <w:rFonts w:ascii="Times New Roman" w:hAnsi="Times New Roman" w:cs="Times New Roman"/>
          <w:sz w:val="28"/>
          <w:szCs w:val="28"/>
        </w:rPr>
        <w:t xml:space="preserve">, </w:t>
      </w:r>
      <w:r w:rsidRPr="00CF4F1A">
        <w:rPr>
          <w:rFonts w:ascii="Times New Roman" w:hAnsi="Times New Roman" w:cs="Times New Roman"/>
          <w:bCs/>
          <w:sz w:val="28"/>
          <w:szCs w:val="28"/>
        </w:rPr>
        <w:t>проводить эксперименты</w:t>
      </w:r>
      <w:r w:rsidRPr="00CF4F1A">
        <w:rPr>
          <w:rFonts w:ascii="Times New Roman" w:hAnsi="Times New Roman" w:cs="Times New Roman"/>
          <w:sz w:val="28"/>
          <w:szCs w:val="28"/>
        </w:rPr>
        <w:t>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 свободном доступе преподаватели могут найти большие коллекции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виртуальных лабораторий по разным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наукам.</w:t>
      </w:r>
      <w:r w:rsidRPr="00CF4F1A">
        <w:rPr>
          <w:rFonts w:ascii="Times New Roman" w:hAnsi="Times New Roman" w:cs="Times New Roman"/>
          <w:bCs/>
          <w:sz w:val="28"/>
          <w:szCs w:val="28"/>
        </w:rPr>
        <w:t>ии</w:t>
      </w:r>
      <w:proofErr w:type="spellEnd"/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F1A">
        <w:rPr>
          <w:rFonts w:ascii="Times New Roman" w:hAnsi="Times New Roman" w:cs="Times New Roman"/>
          <w:bCs/>
          <w:sz w:val="28"/>
          <w:szCs w:val="28"/>
        </w:rPr>
        <w:t>LabXchange</w:t>
      </w:r>
      <w:proofErr w:type="spellEnd"/>
      <w:r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- бесплатная платформа Гарвардского университета,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созданная для изучения естественных наук. На платформе вы найдете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следующие ресурсы: виртуальные лаборатории, видео, интерактивные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страницы и тесты, экспериментальные симуляции, истории, в которых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ученые делятся своим профессиональным опытом, электронные учебники,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кейсы, примеры траекторий для работы с платформой.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F1A">
        <w:rPr>
          <w:rFonts w:ascii="Times New Roman" w:hAnsi="Times New Roman" w:cs="Times New Roman"/>
          <w:bCs/>
          <w:sz w:val="28"/>
          <w:szCs w:val="28"/>
        </w:rPr>
        <w:t>EduWebLabs</w:t>
      </w:r>
      <w:proofErr w:type="spellEnd"/>
      <w:r w:rsidRPr="00CF4F1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F4F1A">
        <w:rPr>
          <w:rFonts w:ascii="Times New Roman" w:hAnsi="Times New Roman" w:cs="Times New Roman"/>
          <w:sz w:val="28"/>
          <w:szCs w:val="28"/>
        </w:rPr>
        <w:t>сайт, на котором ученики могут провести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эксперименты в онлайн-лабораториях. Поддерживаются следующие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предметы: общая химия, химия, общая биология, науки о Земле, физика.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 xml:space="preserve">e-LABORATORY PROJECT </w:t>
      </w:r>
      <w:r w:rsidRPr="00CF4F1A">
        <w:rPr>
          <w:rFonts w:ascii="Times New Roman" w:hAnsi="Times New Roman" w:cs="Times New Roman"/>
          <w:sz w:val="28"/>
          <w:szCs w:val="28"/>
        </w:rPr>
        <w:t>. В сервисе поддерживаются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лабораторные работы по следующим темам: электромагнитная индукция,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магнитное поле в оси катушки, преобразование солнечной энергии,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фотоэлектрический эффект и др. Особенность сервиса заключается в том, что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изучение каждого эксперимента начинается с мотивации к его изучению.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Например, для лабораторной по магнитным полям сначала предложен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следующий исторический факт (см. ниже). После мотивационного аспекта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студентам предлагается изучить формулы и физический контекст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эксперимента и прочитать подробную инструкцию о том, как работает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используемое оборудование. Только после этих шагов ученикам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провести сам эксперимент.</w:t>
      </w:r>
    </w:p>
    <w:p w:rsidR="003B2BDA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F1A">
        <w:rPr>
          <w:rFonts w:ascii="Times New Roman" w:hAnsi="Times New Roman" w:cs="Times New Roman"/>
          <w:bCs/>
          <w:sz w:val="28"/>
          <w:szCs w:val="28"/>
        </w:rPr>
        <w:t>EasyEDA</w:t>
      </w:r>
      <w:proofErr w:type="spellEnd"/>
      <w:r w:rsidRPr="00CF4F1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F4F1A">
        <w:rPr>
          <w:rFonts w:ascii="Times New Roman" w:hAnsi="Times New Roman" w:cs="Times New Roman"/>
          <w:sz w:val="28"/>
          <w:szCs w:val="28"/>
        </w:rPr>
        <w:t xml:space="preserve">простой и мощный редактор электрических схем,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>-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симулятор и редактор печатных плат.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EasyEDA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подходит для разработки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электронных устройств низкой и средней степени сложности. Редактор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электрических схем имеет мощные инструменты для рисования новых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проектов с использованием существующих библиотек.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 xml:space="preserve">Energy3D </w:t>
      </w:r>
      <w:r w:rsidRPr="00CF4F1A">
        <w:rPr>
          <w:rFonts w:ascii="Times New Roman" w:hAnsi="Times New Roman" w:cs="Times New Roman"/>
          <w:sz w:val="28"/>
          <w:szCs w:val="28"/>
        </w:rPr>
        <w:t>- это инженерный инструмент для проектирования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зданий и электростанций, которые используют возобновляемую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энергию для устойчивого развития. С помощью сервиса можно быстро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смоделировать реалистично выглядящее здание или импортировать его из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lastRenderedPageBreak/>
        <w:t xml:space="preserve">файла САПР, а также разместить его на некой карте (например,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или др.) и оценить его энергетическую эффективность для любого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конкретного дня и местоположения. Основываясь на вычислительной физике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 погодных данных, Energy3D может быстро генерировать временные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графики и тепловые карты для более углубленного анализа. Кроме того,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сервис позволяет распечатать проект, чтобы разрезать его на части и собрать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физическую модель.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bCs/>
          <w:sz w:val="28"/>
          <w:szCs w:val="28"/>
        </w:rPr>
        <w:t xml:space="preserve">Живая математика </w:t>
      </w:r>
      <w:r w:rsidRPr="00CF4F1A">
        <w:rPr>
          <w:rFonts w:ascii="Times New Roman" w:hAnsi="Times New Roman" w:cs="Times New Roman"/>
          <w:sz w:val="28"/>
          <w:szCs w:val="28"/>
        </w:rPr>
        <w:t>- среда моделирования и динамического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представления чертежей, графиков и других объектов школьной 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внешкольной математики. Позволяет решать широкий круг задач при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изучении геометрии, стереометрии, алгебры, тригонометрии 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математического анализа.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D" w:rsidRPr="00CF4F1A" w:rsidRDefault="00C6461D" w:rsidP="00C6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1A">
        <w:rPr>
          <w:rFonts w:ascii="Times New Roman" w:hAnsi="Times New Roman" w:cs="Times New Roman"/>
          <w:sz w:val="28"/>
          <w:szCs w:val="28"/>
        </w:rPr>
        <w:t>В сотрудничестве с несколькими партнёрами,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экспертами разработчиками онлайн-лабораторий, экосистема </w:t>
      </w:r>
      <w:proofErr w:type="spellStart"/>
      <w:r w:rsidRPr="00CF4F1A">
        <w:rPr>
          <w:rFonts w:ascii="Times New Roman" w:hAnsi="Times New Roman" w:cs="Times New Roman"/>
          <w:bCs/>
          <w:sz w:val="28"/>
          <w:szCs w:val="28"/>
        </w:rPr>
        <w:t>GoLab</w:t>
      </w:r>
      <w:proofErr w:type="spellEnd"/>
      <w:r w:rsidRPr="00CF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имеет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самую большую коллекцию лабораторий, где представлены большой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набор образовательных приложений [https://www.golabz.eu/apps],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интерактивных упражнений и более тысячи авторских платформ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[https://www.golabz.eu/spaces], созданных преподавателями и экспертами.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Таким образом, учитель занимается не только организацией проектно-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исследовательской и экспериментальной деятельности, но и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 xml:space="preserve">создаёт </w:t>
      </w:r>
      <w:r w:rsidRPr="00CF4F1A">
        <w:rPr>
          <w:rFonts w:ascii="Times New Roman" w:hAnsi="Times New Roman" w:cs="Times New Roman"/>
          <w:bCs/>
          <w:sz w:val="28"/>
          <w:szCs w:val="28"/>
        </w:rPr>
        <w:t xml:space="preserve">системное образовательное пространство </w:t>
      </w:r>
      <w:r w:rsidRPr="00CF4F1A">
        <w:rPr>
          <w:rFonts w:ascii="Times New Roman" w:hAnsi="Times New Roman" w:cs="Times New Roman"/>
          <w:sz w:val="28"/>
          <w:szCs w:val="28"/>
        </w:rPr>
        <w:t>с учётом уровней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1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4F1A">
        <w:rPr>
          <w:rFonts w:ascii="Times New Roman" w:hAnsi="Times New Roman" w:cs="Times New Roman"/>
          <w:sz w:val="28"/>
          <w:szCs w:val="28"/>
        </w:rPr>
        <w:t xml:space="preserve"> своих учащихся, их готовности к самостоятельной поисковой</w:t>
      </w:r>
      <w:r w:rsidR="003B2BDA" w:rsidRPr="00CF4F1A">
        <w:rPr>
          <w:rFonts w:ascii="Times New Roman" w:hAnsi="Times New Roman" w:cs="Times New Roman"/>
          <w:sz w:val="28"/>
          <w:szCs w:val="28"/>
        </w:rPr>
        <w:t xml:space="preserve"> </w:t>
      </w:r>
      <w:r w:rsidRPr="00CF4F1A">
        <w:rPr>
          <w:rFonts w:ascii="Times New Roman" w:hAnsi="Times New Roman" w:cs="Times New Roman"/>
          <w:sz w:val="28"/>
          <w:szCs w:val="28"/>
        </w:rPr>
        <w:t>деятельности.</w:t>
      </w:r>
    </w:p>
    <w:sectPr w:rsidR="00C6461D" w:rsidRPr="00CF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11B"/>
    <w:multiLevelType w:val="hybridMultilevel"/>
    <w:tmpl w:val="7C84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5320"/>
    <w:multiLevelType w:val="hybridMultilevel"/>
    <w:tmpl w:val="60B6A930"/>
    <w:lvl w:ilvl="0" w:tplc="62EA43EA">
      <w:start w:val="1"/>
      <w:numFmt w:val="decimal"/>
      <w:pStyle w:val="1"/>
      <w:lvlText w:val="%1."/>
      <w:lvlJc w:val="left"/>
      <w:pPr>
        <w:tabs>
          <w:tab w:val="num" w:pos="6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D"/>
    <w:rsid w:val="000B0D88"/>
    <w:rsid w:val="002314CB"/>
    <w:rsid w:val="002501E7"/>
    <w:rsid w:val="00396017"/>
    <w:rsid w:val="003B2BDA"/>
    <w:rsid w:val="003F5CF5"/>
    <w:rsid w:val="00475B56"/>
    <w:rsid w:val="004A2FEA"/>
    <w:rsid w:val="006F380D"/>
    <w:rsid w:val="00846271"/>
    <w:rsid w:val="00C6461D"/>
    <w:rsid w:val="00CF4F1A"/>
    <w:rsid w:val="00E9143F"/>
    <w:rsid w:val="00EA6BE0"/>
    <w:rsid w:val="00ED31DF"/>
    <w:rsid w:val="00F34CA3"/>
    <w:rsid w:val="00F53CC0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0887"/>
  <w15:chartTrackingRefBased/>
  <w15:docId w15:val="{AE5CF81A-8DBE-491C-94A7-99B2592F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F1A"/>
    <w:pPr>
      <w:keepNext/>
      <w:numPr>
        <w:numId w:val="2"/>
      </w:numPr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4F1A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10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К15</dc:creator>
  <cp:keywords/>
  <dc:description/>
  <cp:lastModifiedBy>К15</cp:lastModifiedBy>
  <cp:revision>9</cp:revision>
  <dcterms:created xsi:type="dcterms:W3CDTF">2021-12-21T10:00:00Z</dcterms:created>
  <dcterms:modified xsi:type="dcterms:W3CDTF">2021-12-27T05:37:00Z</dcterms:modified>
</cp:coreProperties>
</file>